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08" w:rsidRPr="00FA4408" w:rsidRDefault="00FA4408" w:rsidP="00FA4408">
      <w:pPr>
        <w:pStyle w:val="a3"/>
        <w:spacing w:line="360" w:lineRule="auto"/>
        <w:ind w:left="-35"/>
        <w:jc w:val="mediumKashida"/>
        <w:rPr>
          <w:rFonts w:asciiTheme="majorBidi" w:hAnsiTheme="majorBidi" w:cstheme="majorBidi"/>
          <w:b/>
          <w:bCs/>
          <w:sz w:val="32"/>
          <w:szCs w:val="32"/>
          <w:rtl/>
          <w:lang w:bidi="ar-IQ"/>
        </w:rPr>
      </w:pPr>
      <w:r w:rsidRPr="00FA4408">
        <w:rPr>
          <w:rFonts w:asciiTheme="majorBidi" w:hAnsiTheme="majorBidi" w:cstheme="majorBidi" w:hint="cs"/>
          <w:b/>
          <w:bCs/>
          <w:sz w:val="32"/>
          <w:szCs w:val="32"/>
          <w:rtl/>
          <w:lang w:bidi="ar-IQ"/>
        </w:rPr>
        <w:t>المخلفات الخطرة</w:t>
      </w:r>
    </w:p>
    <w:p w:rsidR="00FA4408" w:rsidRPr="00FA4408" w:rsidRDefault="00FA4408" w:rsidP="00FA4408">
      <w:pPr>
        <w:pStyle w:val="a3"/>
        <w:spacing w:line="360" w:lineRule="auto"/>
        <w:ind w:left="-34"/>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 xml:space="preserve">هي اي مخلفات او مجموعة من المخلفات التي يمكن ان تشكل خطورة حاليا او في المستقبل للأنسان او النبات او الحيوان ولذلك فهي التي لايمكن تداولها او التخلص منها بدون احتياطات خاصة.من ما سبق نجد ان بعض المنتجات الكيميائية التجارية او الناتجة عن العمليات الصناعية تعتبر من المخلفات الخطرة عند التخلص منها وقد قسمت وكالة حماية البيئة </w:t>
      </w:r>
      <w:r w:rsidRPr="00FA4408">
        <w:rPr>
          <w:rFonts w:asciiTheme="majorBidi" w:hAnsiTheme="majorBidi" w:cstheme="majorBidi"/>
          <w:sz w:val="32"/>
          <w:szCs w:val="32"/>
          <w:lang w:bidi="ar-IQ"/>
        </w:rPr>
        <w:t>(EPA)</w:t>
      </w:r>
      <w:r w:rsidRPr="00FA4408">
        <w:rPr>
          <w:rFonts w:asciiTheme="majorBidi" w:hAnsiTheme="majorBidi" w:cstheme="majorBidi" w:hint="cs"/>
          <w:sz w:val="32"/>
          <w:szCs w:val="32"/>
          <w:rtl/>
          <w:lang w:bidi="ar-IQ"/>
        </w:rPr>
        <w:t xml:space="preserve"> المخلفات الصناعية الخطرة الى خمسة اقسام:</w:t>
      </w:r>
    </w:p>
    <w:p w:rsidR="00FA4408" w:rsidRPr="00FA4408" w:rsidRDefault="00FA4408" w:rsidP="00FA4408">
      <w:pPr>
        <w:pStyle w:val="a3"/>
        <w:numPr>
          <w:ilvl w:val="0"/>
          <w:numId w:val="1"/>
        </w:numPr>
        <w:spacing w:line="360" w:lineRule="auto"/>
        <w:ind w:left="-34"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 xml:space="preserve">انواع معينة من المخلفات من مصادر غير معينة </w:t>
      </w:r>
      <w:r w:rsidRPr="00FA4408">
        <w:rPr>
          <w:rFonts w:asciiTheme="majorBidi" w:hAnsiTheme="majorBidi" w:cstheme="majorBidi"/>
          <w:sz w:val="32"/>
          <w:szCs w:val="32"/>
          <w:lang w:bidi="ar-IQ"/>
        </w:rPr>
        <w:t>non point sources</w:t>
      </w:r>
      <w:r w:rsidRPr="00FA4408">
        <w:rPr>
          <w:rFonts w:asciiTheme="majorBidi" w:hAnsiTheme="majorBidi" w:cstheme="majorBidi" w:hint="cs"/>
          <w:sz w:val="32"/>
          <w:szCs w:val="32"/>
          <w:rtl/>
          <w:lang w:bidi="ar-IQ"/>
        </w:rPr>
        <w:t xml:space="preserve"> مثل المذيبات المهلجنة، والغير مهلجنة، حمأة الترسيب الكهربي، محاليل السيانيد من حمامات الترسيب الكهربي، هذه المخلفات اعطي لها رقم يبدأ بالحرف </w:t>
      </w:r>
      <w:r w:rsidRPr="00FA4408">
        <w:rPr>
          <w:rFonts w:asciiTheme="majorBidi" w:hAnsiTheme="majorBidi" w:cstheme="majorBidi"/>
          <w:sz w:val="32"/>
          <w:szCs w:val="32"/>
          <w:lang w:bidi="ar-IQ"/>
        </w:rPr>
        <w:t>F</w:t>
      </w:r>
      <w:r w:rsidRPr="00FA4408">
        <w:rPr>
          <w:rFonts w:asciiTheme="majorBidi" w:hAnsiTheme="majorBidi" w:cstheme="majorBidi" w:hint="cs"/>
          <w:sz w:val="32"/>
          <w:szCs w:val="32"/>
          <w:rtl/>
          <w:lang w:bidi="ar-IQ"/>
        </w:rPr>
        <w:t xml:space="preserve"> ضمن المخلفات الخطرة لوكالة حماية البيئة.</w:t>
      </w:r>
    </w:p>
    <w:p w:rsidR="00FA4408" w:rsidRPr="00FA4408" w:rsidRDefault="00FA4408" w:rsidP="00FA4408">
      <w:pPr>
        <w:pStyle w:val="a3"/>
        <w:numPr>
          <w:ilvl w:val="0"/>
          <w:numId w:val="1"/>
        </w:numPr>
        <w:spacing w:line="360" w:lineRule="auto"/>
        <w:ind w:left="-34"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 xml:space="preserve">انواع معينة من المخلفات من مصادر معينة </w:t>
      </w:r>
      <w:r w:rsidRPr="00FA4408">
        <w:rPr>
          <w:rFonts w:asciiTheme="majorBidi" w:hAnsiTheme="majorBidi" w:cstheme="majorBidi"/>
          <w:sz w:val="32"/>
          <w:szCs w:val="32"/>
          <w:lang w:bidi="ar-IQ"/>
        </w:rPr>
        <w:t>point sources</w:t>
      </w:r>
      <w:r w:rsidRPr="00FA4408">
        <w:rPr>
          <w:rFonts w:asciiTheme="majorBidi" w:hAnsiTheme="majorBidi" w:cstheme="majorBidi" w:hint="cs"/>
          <w:sz w:val="32"/>
          <w:szCs w:val="32"/>
          <w:rtl/>
          <w:lang w:bidi="ar-IQ"/>
        </w:rPr>
        <w:t xml:space="preserve"> مثل مخلفات الفرن من انتاج مواد التلوين من اوكسيد الكروم الاخضر و طين تنقية الماء المالح من عملية خلية الزئبق في انتاج الكلور حيث لاتستخدم التقنية المسبقة للماء المالح مستقلا. تلك المخلفات اعطي لها الرقم الذي يبدأ بالحرف </w:t>
      </w:r>
      <w:r w:rsidRPr="00FA4408">
        <w:rPr>
          <w:rFonts w:asciiTheme="majorBidi" w:hAnsiTheme="majorBidi" w:cstheme="majorBidi"/>
          <w:sz w:val="32"/>
          <w:szCs w:val="32"/>
          <w:lang w:bidi="ar-IQ"/>
        </w:rPr>
        <w:t>K</w:t>
      </w:r>
      <w:r w:rsidRPr="00FA4408">
        <w:rPr>
          <w:rFonts w:asciiTheme="majorBidi" w:hAnsiTheme="majorBidi" w:cstheme="majorBidi" w:hint="cs"/>
          <w:sz w:val="32"/>
          <w:szCs w:val="32"/>
          <w:rtl/>
          <w:lang w:bidi="ar-IQ"/>
        </w:rPr>
        <w:t xml:space="preserve"> في المخلفات الخطرة لوكالة حماية البيئة.</w:t>
      </w:r>
    </w:p>
    <w:p w:rsidR="00FA4408" w:rsidRPr="00FA4408" w:rsidRDefault="00FA4408" w:rsidP="00FA4408">
      <w:pPr>
        <w:pStyle w:val="a3"/>
        <w:numPr>
          <w:ilvl w:val="0"/>
          <w:numId w:val="1"/>
        </w:numPr>
        <w:spacing w:line="360" w:lineRule="auto"/>
        <w:ind w:left="-34"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 xml:space="preserve">مواد معينة توصف بأنها مواد شديدة الخطورة مثل اوكسيد الزرنيخ، سيانيد البوتاسيوم، الفضة، التوكسافين. تلك المخلفات اعطي لها رقم يبدأ بحرف </w:t>
      </w:r>
      <w:r w:rsidRPr="00FA4408">
        <w:rPr>
          <w:rFonts w:asciiTheme="majorBidi" w:hAnsiTheme="majorBidi" w:cstheme="majorBidi"/>
          <w:sz w:val="32"/>
          <w:szCs w:val="32"/>
          <w:lang w:bidi="ar-IQ"/>
        </w:rPr>
        <w:t>P</w:t>
      </w:r>
      <w:r w:rsidRPr="00FA4408">
        <w:rPr>
          <w:rFonts w:asciiTheme="majorBidi" w:hAnsiTheme="majorBidi" w:cstheme="majorBidi" w:hint="cs"/>
          <w:sz w:val="32"/>
          <w:szCs w:val="32"/>
          <w:rtl/>
          <w:lang w:bidi="ar-IQ"/>
        </w:rPr>
        <w:t>.</w:t>
      </w:r>
    </w:p>
    <w:p w:rsidR="00FA4408" w:rsidRPr="00FA4408" w:rsidRDefault="00FA4408" w:rsidP="00FA4408">
      <w:pPr>
        <w:pStyle w:val="a3"/>
        <w:numPr>
          <w:ilvl w:val="0"/>
          <w:numId w:val="1"/>
        </w:numPr>
        <w:spacing w:line="360" w:lineRule="auto"/>
        <w:ind w:left="-34"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 xml:space="preserve">مواد معينة تعرف بأنها مخلفات خطرة يتم التخلص منها ضمن المنتجات الكيمياوية التجارية، و مخلفات الاوعية، ومخلفات الطرطشة، وهذه تشمل رابع كلوريد الكربون وال د.د.ت. والاكزايلين وهذه المخلفات يعطى لها رقم يبدأ بالحرف </w:t>
      </w:r>
      <w:r w:rsidRPr="00FA4408">
        <w:rPr>
          <w:rFonts w:asciiTheme="majorBidi" w:hAnsiTheme="majorBidi" w:cstheme="majorBidi"/>
          <w:sz w:val="32"/>
          <w:szCs w:val="32"/>
          <w:lang w:bidi="ar-IQ"/>
        </w:rPr>
        <w:t>U</w:t>
      </w:r>
      <w:r w:rsidRPr="00FA4408">
        <w:rPr>
          <w:rFonts w:asciiTheme="majorBidi" w:hAnsiTheme="majorBidi" w:cstheme="majorBidi" w:hint="cs"/>
          <w:sz w:val="32"/>
          <w:szCs w:val="32"/>
          <w:rtl/>
          <w:lang w:bidi="ar-IQ"/>
        </w:rPr>
        <w:t>.</w:t>
      </w:r>
    </w:p>
    <w:p w:rsidR="00FA4408" w:rsidRPr="00FA4408" w:rsidRDefault="00FA4408" w:rsidP="00FA4408">
      <w:pPr>
        <w:pStyle w:val="a3"/>
        <w:numPr>
          <w:ilvl w:val="0"/>
          <w:numId w:val="1"/>
        </w:numPr>
        <w:spacing w:line="360" w:lineRule="auto"/>
        <w:ind w:left="-34"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مخلفات مميزة والتي هي مخلفات لم يتم تعريفها والتي تظهر خواص مثل القابلية للأشتعال، العدوانية، التفاعلية، والسمية.</w:t>
      </w:r>
    </w:p>
    <w:p w:rsidR="00FA4408" w:rsidRPr="00FA4408" w:rsidRDefault="00FA4408" w:rsidP="00FA4408">
      <w:pPr>
        <w:pStyle w:val="a3"/>
        <w:spacing w:line="360" w:lineRule="auto"/>
        <w:ind w:left="-34"/>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 xml:space="preserve">المخلفات التي تظهر في النقطة 1-4 هي المخلفات المدرجة </w:t>
      </w:r>
      <w:r w:rsidRPr="00FA4408">
        <w:rPr>
          <w:rFonts w:asciiTheme="majorBidi" w:hAnsiTheme="majorBidi" w:cstheme="majorBidi"/>
          <w:sz w:val="32"/>
          <w:szCs w:val="32"/>
          <w:lang w:bidi="ar-IQ"/>
        </w:rPr>
        <w:t>Listed</w:t>
      </w:r>
      <w:r w:rsidRPr="00FA4408">
        <w:rPr>
          <w:rFonts w:asciiTheme="majorBidi" w:hAnsiTheme="majorBidi" w:cstheme="majorBidi" w:hint="cs"/>
          <w:sz w:val="32"/>
          <w:szCs w:val="32"/>
          <w:rtl/>
          <w:lang w:bidi="ar-IQ"/>
        </w:rPr>
        <w:t xml:space="preserve"> تلك المخلفات المعلن انها خطرة بسبب خواص عامة، والتي في النقطة 5 تسمى المخلفات المميزة </w:t>
      </w:r>
      <w:r w:rsidRPr="00FA4408">
        <w:rPr>
          <w:rFonts w:asciiTheme="majorBidi" w:hAnsiTheme="majorBidi" w:cstheme="majorBidi"/>
          <w:sz w:val="32"/>
          <w:szCs w:val="32"/>
          <w:lang w:bidi="ar-IQ"/>
        </w:rPr>
        <w:t>Characteristic wastes</w:t>
      </w:r>
      <w:r w:rsidRPr="00FA4408">
        <w:rPr>
          <w:rFonts w:asciiTheme="majorBidi" w:hAnsiTheme="majorBidi" w:cstheme="majorBidi" w:hint="cs"/>
          <w:sz w:val="32"/>
          <w:szCs w:val="32"/>
          <w:rtl/>
          <w:lang w:bidi="ar-IQ"/>
        </w:rPr>
        <w:t>.</w:t>
      </w:r>
    </w:p>
    <w:p w:rsidR="00FA4408" w:rsidRPr="00FA4408" w:rsidRDefault="00FA4408" w:rsidP="00FA4408">
      <w:pPr>
        <w:pStyle w:val="a3"/>
        <w:spacing w:line="360" w:lineRule="auto"/>
        <w:ind w:left="-34"/>
        <w:jc w:val="mediumKashida"/>
        <w:rPr>
          <w:rFonts w:asciiTheme="majorBidi" w:hAnsiTheme="majorBidi" w:cstheme="majorBidi"/>
          <w:sz w:val="32"/>
          <w:szCs w:val="32"/>
          <w:rtl/>
          <w:lang w:bidi="ar-IQ"/>
        </w:rPr>
      </w:pPr>
    </w:p>
    <w:p w:rsidR="00FA4408" w:rsidRPr="00FA4408" w:rsidRDefault="00FA4408" w:rsidP="00FA4408">
      <w:pPr>
        <w:pStyle w:val="a3"/>
        <w:spacing w:line="360" w:lineRule="auto"/>
        <w:ind w:left="-35"/>
        <w:jc w:val="mediumKashida"/>
        <w:rPr>
          <w:rFonts w:asciiTheme="majorBidi" w:hAnsiTheme="majorBidi" w:cstheme="majorBidi"/>
          <w:b/>
          <w:bCs/>
          <w:sz w:val="32"/>
          <w:szCs w:val="32"/>
          <w:rtl/>
          <w:lang w:bidi="ar-IQ"/>
        </w:rPr>
      </w:pPr>
      <w:r w:rsidRPr="00FA4408">
        <w:rPr>
          <w:rFonts w:asciiTheme="majorBidi" w:hAnsiTheme="majorBidi" w:cstheme="majorBidi" w:hint="cs"/>
          <w:b/>
          <w:bCs/>
          <w:sz w:val="32"/>
          <w:szCs w:val="32"/>
          <w:rtl/>
          <w:lang w:bidi="ar-IQ"/>
        </w:rPr>
        <w:lastRenderedPageBreak/>
        <w:t xml:space="preserve">المخلفات المميزة </w:t>
      </w:r>
      <w:r w:rsidRPr="00FA4408">
        <w:rPr>
          <w:rFonts w:asciiTheme="majorBidi" w:hAnsiTheme="majorBidi" w:cstheme="majorBidi"/>
          <w:b/>
          <w:bCs/>
          <w:sz w:val="32"/>
          <w:szCs w:val="32"/>
          <w:lang w:bidi="ar-IQ"/>
        </w:rPr>
        <w:t>Characteristic wastes</w:t>
      </w:r>
    </w:p>
    <w:p w:rsidR="00FA4408" w:rsidRPr="00FA4408" w:rsidRDefault="00FA4408" w:rsidP="00FA4408">
      <w:pPr>
        <w:pStyle w:val="a3"/>
        <w:numPr>
          <w:ilvl w:val="0"/>
          <w:numId w:val="4"/>
        </w:numPr>
        <w:spacing w:line="360" w:lineRule="auto"/>
        <w:jc w:val="mediumKashida"/>
        <w:rPr>
          <w:rFonts w:asciiTheme="majorBidi" w:hAnsiTheme="majorBidi" w:cstheme="majorBidi"/>
          <w:b/>
          <w:bCs/>
          <w:sz w:val="32"/>
          <w:szCs w:val="32"/>
          <w:rtl/>
          <w:lang w:bidi="ar-IQ"/>
        </w:rPr>
      </w:pPr>
      <w:r w:rsidRPr="00FA4408">
        <w:rPr>
          <w:rFonts w:asciiTheme="majorBidi" w:hAnsiTheme="majorBidi" w:cstheme="majorBidi" w:hint="cs"/>
          <w:b/>
          <w:bCs/>
          <w:sz w:val="32"/>
          <w:szCs w:val="32"/>
          <w:rtl/>
          <w:lang w:bidi="ar-IQ"/>
        </w:rPr>
        <w:t xml:space="preserve">القابلية على الاشتعال </w:t>
      </w:r>
      <w:r w:rsidRPr="00FA4408">
        <w:rPr>
          <w:rFonts w:asciiTheme="majorBidi" w:hAnsiTheme="majorBidi" w:cstheme="majorBidi"/>
          <w:b/>
          <w:bCs/>
          <w:sz w:val="32"/>
          <w:szCs w:val="32"/>
          <w:lang w:bidi="ar-IQ"/>
        </w:rPr>
        <w:t>Ignitability</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 xml:space="preserve">تكون المادة قابلة للأشتعال اذا كانت: </w:t>
      </w:r>
    </w:p>
    <w:p w:rsidR="00FA4408" w:rsidRPr="00FA4408" w:rsidRDefault="00FA4408" w:rsidP="00FA4408">
      <w:pPr>
        <w:pStyle w:val="a3"/>
        <w:numPr>
          <w:ilvl w:val="0"/>
          <w:numId w:val="2"/>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 xml:space="preserve">سائل وليست محلول مائي يحتوي على ما لايقل عن 24% بالحجم من الكحول وله نقطة وميض </w:t>
      </w:r>
      <w:r w:rsidRPr="00FA4408">
        <w:rPr>
          <w:rFonts w:asciiTheme="majorBidi" w:hAnsiTheme="majorBidi" w:cstheme="majorBidi"/>
          <w:sz w:val="32"/>
          <w:szCs w:val="32"/>
          <w:lang w:bidi="ar-IQ"/>
        </w:rPr>
        <w:t>Flash point</w:t>
      </w:r>
      <w:r w:rsidRPr="00FA4408">
        <w:rPr>
          <w:rFonts w:asciiTheme="majorBidi" w:hAnsiTheme="majorBidi" w:cstheme="majorBidi" w:hint="cs"/>
          <w:sz w:val="32"/>
          <w:szCs w:val="32"/>
          <w:rtl/>
          <w:lang w:bidi="ar-IQ"/>
        </w:rPr>
        <w:t xml:space="preserve"> اقل من 60</w:t>
      </w:r>
      <w:r w:rsidRPr="00FA4408">
        <w:rPr>
          <w:rFonts w:asciiTheme="majorBidi" w:hAnsiTheme="majorBidi" w:cstheme="majorBidi"/>
          <w:sz w:val="32"/>
          <w:szCs w:val="32"/>
          <w:rtl/>
          <w:lang w:bidi="ar-IQ"/>
        </w:rPr>
        <w:t>°</w:t>
      </w:r>
      <w:r w:rsidRPr="00FA4408">
        <w:rPr>
          <w:rFonts w:asciiTheme="majorBidi" w:hAnsiTheme="majorBidi" w:cstheme="majorBidi" w:hint="cs"/>
          <w:sz w:val="32"/>
          <w:szCs w:val="32"/>
          <w:rtl/>
          <w:lang w:bidi="ar-IQ"/>
        </w:rPr>
        <w:t>م ( نقطة الوميض هي درجة اشتعال البخار المنطلق).</w:t>
      </w:r>
    </w:p>
    <w:p w:rsidR="00FA4408" w:rsidRPr="00FA4408" w:rsidRDefault="00FA4408" w:rsidP="00FA4408">
      <w:pPr>
        <w:pStyle w:val="a3"/>
        <w:numPr>
          <w:ilvl w:val="0"/>
          <w:numId w:val="2"/>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ليست سائل وقادرة تحت ظروف درجة الحرارة والضغط القياسي ان تسبب الاشتعال خلال الاحتراق او امتصاص الرطوبة او التغير الكيمياوي الفوري وعند الاشتعال تحترق بشدة وباستمرار مسببة خطورة.</w:t>
      </w:r>
    </w:p>
    <w:p w:rsidR="00FA4408" w:rsidRPr="00FA4408" w:rsidRDefault="00FA4408" w:rsidP="00FA4408">
      <w:pPr>
        <w:pStyle w:val="a3"/>
        <w:numPr>
          <w:ilvl w:val="0"/>
          <w:numId w:val="2"/>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غاز مضغوط قابل للأشتعال.</w:t>
      </w:r>
    </w:p>
    <w:p w:rsidR="00FA4408" w:rsidRPr="00FA4408" w:rsidRDefault="00FA4408" w:rsidP="00FA4408">
      <w:pPr>
        <w:pStyle w:val="a3"/>
        <w:numPr>
          <w:ilvl w:val="0"/>
          <w:numId w:val="2"/>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مؤكسد.</w:t>
      </w:r>
    </w:p>
    <w:p w:rsidR="00FA4408" w:rsidRPr="00FA4408" w:rsidRDefault="00FA4408" w:rsidP="00FA4408">
      <w:pPr>
        <w:pStyle w:val="a3"/>
        <w:spacing w:line="360" w:lineRule="auto"/>
        <w:ind w:left="-35"/>
        <w:jc w:val="mediumKashida"/>
        <w:rPr>
          <w:rFonts w:asciiTheme="majorBidi" w:hAnsiTheme="majorBidi" w:cstheme="majorBidi"/>
          <w:b/>
          <w:bCs/>
          <w:sz w:val="32"/>
          <w:szCs w:val="32"/>
          <w:rtl/>
          <w:lang w:bidi="ar-IQ"/>
        </w:rPr>
      </w:pPr>
    </w:p>
    <w:p w:rsidR="00FA4408" w:rsidRPr="00FA4408" w:rsidRDefault="00FA4408" w:rsidP="00FA4408">
      <w:pPr>
        <w:pStyle w:val="a3"/>
        <w:numPr>
          <w:ilvl w:val="0"/>
          <w:numId w:val="4"/>
        </w:numPr>
        <w:spacing w:line="360" w:lineRule="auto"/>
        <w:jc w:val="mediumKashida"/>
        <w:rPr>
          <w:rFonts w:asciiTheme="majorBidi" w:hAnsiTheme="majorBidi" w:cstheme="majorBidi"/>
          <w:b/>
          <w:bCs/>
          <w:sz w:val="32"/>
          <w:szCs w:val="32"/>
          <w:rtl/>
          <w:lang w:bidi="ar-IQ"/>
        </w:rPr>
      </w:pPr>
      <w:r w:rsidRPr="00FA4408">
        <w:rPr>
          <w:rFonts w:asciiTheme="majorBidi" w:hAnsiTheme="majorBidi" w:cstheme="majorBidi" w:hint="cs"/>
          <w:b/>
          <w:bCs/>
          <w:sz w:val="32"/>
          <w:szCs w:val="32"/>
          <w:rtl/>
          <w:lang w:bidi="ar-IQ"/>
        </w:rPr>
        <w:t xml:space="preserve">العدوانية </w:t>
      </w:r>
      <w:r w:rsidRPr="00FA4408">
        <w:rPr>
          <w:rFonts w:asciiTheme="majorBidi" w:hAnsiTheme="majorBidi" w:cstheme="majorBidi"/>
          <w:b/>
          <w:bCs/>
          <w:sz w:val="32"/>
          <w:szCs w:val="32"/>
          <w:lang w:bidi="ar-IQ"/>
        </w:rPr>
        <w:t>Corrosivity</w:t>
      </w:r>
    </w:p>
    <w:p w:rsidR="00FA4408" w:rsidRPr="00FA4408" w:rsidRDefault="00FA4408" w:rsidP="00FA4408">
      <w:pPr>
        <w:spacing w:line="360" w:lineRule="auto"/>
        <w:ind w:left="-35"/>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تكون للمادة خاصية العدوانية اذا كانت سائلا له رقم هيدروجيني</w:t>
      </w:r>
      <w:r w:rsidRPr="00FA4408">
        <w:rPr>
          <w:rFonts w:asciiTheme="majorBidi" w:hAnsiTheme="majorBidi" w:cstheme="majorBidi"/>
          <w:sz w:val="32"/>
          <w:szCs w:val="32"/>
          <w:lang w:bidi="ar-IQ"/>
        </w:rPr>
        <w:t xml:space="preserve">pH </w:t>
      </w:r>
      <w:r w:rsidRPr="00FA4408">
        <w:rPr>
          <w:rFonts w:asciiTheme="majorBidi" w:hAnsiTheme="majorBidi" w:cstheme="majorBidi" w:hint="cs"/>
          <w:sz w:val="32"/>
          <w:szCs w:val="32"/>
          <w:rtl/>
          <w:lang w:bidi="ar-IQ"/>
        </w:rPr>
        <w:t xml:space="preserve"> يساوي 2 او اكبر من او يساوي 12,5. او ان تكون المادة سائل يحدث التآكل للصلب بمعدل اكبر من 6,35 ملليمتر في العام عند درجة حرارة اختبار 55</w:t>
      </w:r>
      <w:r w:rsidRPr="00FA4408">
        <w:rPr>
          <w:rFonts w:asciiTheme="majorBidi" w:hAnsiTheme="majorBidi" w:cstheme="majorBidi"/>
          <w:sz w:val="32"/>
          <w:szCs w:val="32"/>
          <w:rtl/>
          <w:lang w:bidi="ar-IQ"/>
        </w:rPr>
        <w:t>°</w:t>
      </w:r>
      <w:r w:rsidRPr="00FA4408">
        <w:rPr>
          <w:rFonts w:asciiTheme="majorBidi" w:hAnsiTheme="majorBidi" w:cstheme="majorBidi" w:hint="cs"/>
          <w:sz w:val="32"/>
          <w:szCs w:val="32"/>
          <w:rtl/>
          <w:lang w:bidi="ar-IQ"/>
        </w:rPr>
        <w:t>م.</w:t>
      </w:r>
    </w:p>
    <w:p w:rsidR="00FA4408" w:rsidRPr="00FA4408" w:rsidRDefault="00FA4408" w:rsidP="00FA4408">
      <w:pPr>
        <w:pStyle w:val="a3"/>
        <w:numPr>
          <w:ilvl w:val="0"/>
          <w:numId w:val="4"/>
        </w:numPr>
        <w:spacing w:line="360" w:lineRule="auto"/>
        <w:jc w:val="mediumKashida"/>
        <w:rPr>
          <w:rFonts w:asciiTheme="majorBidi" w:hAnsiTheme="majorBidi" w:cstheme="majorBidi"/>
          <w:b/>
          <w:bCs/>
          <w:sz w:val="32"/>
          <w:szCs w:val="32"/>
          <w:rtl/>
          <w:lang w:bidi="ar-IQ"/>
        </w:rPr>
      </w:pPr>
      <w:r w:rsidRPr="00FA4408">
        <w:rPr>
          <w:rFonts w:asciiTheme="majorBidi" w:hAnsiTheme="majorBidi" w:cstheme="majorBidi" w:hint="cs"/>
          <w:b/>
          <w:bCs/>
          <w:sz w:val="32"/>
          <w:szCs w:val="32"/>
          <w:rtl/>
          <w:lang w:bidi="ar-IQ"/>
        </w:rPr>
        <w:t xml:space="preserve">التفاعلية </w:t>
      </w:r>
      <w:r w:rsidRPr="00FA4408">
        <w:rPr>
          <w:rFonts w:asciiTheme="majorBidi" w:hAnsiTheme="majorBidi" w:cstheme="majorBidi"/>
          <w:b/>
          <w:bCs/>
          <w:sz w:val="32"/>
          <w:szCs w:val="32"/>
          <w:lang w:bidi="ar-IQ"/>
        </w:rPr>
        <w:t xml:space="preserve">Reactivity </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المخلفات الصلبة تكون لها خواص تفاعلية اذا كانت تمتلك احد الخواص التالية:</w:t>
      </w:r>
    </w:p>
    <w:p w:rsidR="00FA4408" w:rsidRPr="00FA4408" w:rsidRDefault="00FA4408" w:rsidP="00FA4408">
      <w:pPr>
        <w:pStyle w:val="a3"/>
        <w:numPr>
          <w:ilvl w:val="0"/>
          <w:numId w:val="3"/>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ذات طبيعة غير مستقرة ويحدث لها تغيير شديد بدون انفجار.</w:t>
      </w:r>
    </w:p>
    <w:p w:rsidR="00FA4408" w:rsidRPr="00FA4408" w:rsidRDefault="00FA4408" w:rsidP="00FA4408">
      <w:pPr>
        <w:pStyle w:val="a3"/>
        <w:numPr>
          <w:ilvl w:val="0"/>
          <w:numId w:val="3"/>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تتفاعل مع الماء بشدة.</w:t>
      </w:r>
    </w:p>
    <w:p w:rsidR="00FA4408" w:rsidRPr="00FA4408" w:rsidRDefault="00FA4408" w:rsidP="00FA4408">
      <w:pPr>
        <w:pStyle w:val="a3"/>
        <w:numPr>
          <w:ilvl w:val="0"/>
          <w:numId w:val="3"/>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تكون خليط متفجر مع الماء.</w:t>
      </w:r>
    </w:p>
    <w:p w:rsidR="00FA4408" w:rsidRPr="00FA4408" w:rsidRDefault="00FA4408" w:rsidP="00FA4408">
      <w:pPr>
        <w:pStyle w:val="a3"/>
        <w:numPr>
          <w:ilvl w:val="0"/>
          <w:numId w:val="3"/>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عند الخلط مع الماء تكون غازات سامة، ابخرة، او دخان بكمية كافية لأحداث خطورة على الصحة العامة وعلى البيئة.</w:t>
      </w:r>
    </w:p>
    <w:p w:rsidR="00FA4408" w:rsidRPr="00FA4408" w:rsidRDefault="00FA4408" w:rsidP="00FA4408">
      <w:pPr>
        <w:pStyle w:val="a3"/>
        <w:numPr>
          <w:ilvl w:val="0"/>
          <w:numId w:val="3"/>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lastRenderedPageBreak/>
        <w:t>كونها مادة سيانيد او مخلفات خاملة للكبريتيد والتي عند التعرض لمستويات رقم هيدروجيني مابين 2- 12,5 يمكنها ان تنتج غازات سامة او ابخرة او ادخنة بكميات كافية لأحداث ضرر وخطر على البيئة.</w:t>
      </w:r>
    </w:p>
    <w:p w:rsidR="00FA4408" w:rsidRPr="00FA4408" w:rsidRDefault="00FA4408" w:rsidP="00FA4408">
      <w:pPr>
        <w:pStyle w:val="a3"/>
        <w:numPr>
          <w:ilvl w:val="0"/>
          <w:numId w:val="3"/>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كونها مادة قادرة على احداث تفاعل انفجار عند التعرض الى مصدر اثارة قوي او عند التسخين تحت الحجز. او تكون قادرة على الانفجار او التفاعل عند درجة الحرارة والضغط القياسي.</w:t>
      </w:r>
    </w:p>
    <w:p w:rsidR="00FA4408" w:rsidRPr="00FA4408" w:rsidRDefault="00FA4408" w:rsidP="00FA4408">
      <w:pPr>
        <w:pStyle w:val="a3"/>
        <w:numPr>
          <w:ilvl w:val="0"/>
          <w:numId w:val="3"/>
        </w:numPr>
        <w:spacing w:line="360" w:lineRule="auto"/>
        <w:ind w:left="-35" w:firstLine="0"/>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تعرف بالمادة المتفجرة طبقا لتعليمات النقل.</w:t>
      </w:r>
    </w:p>
    <w:p w:rsidR="00FA4408" w:rsidRPr="00FA4408" w:rsidRDefault="00FA4408" w:rsidP="00FA4408">
      <w:pPr>
        <w:pStyle w:val="a3"/>
        <w:spacing w:line="360" w:lineRule="auto"/>
        <w:ind w:left="-35"/>
        <w:jc w:val="mediumKashida"/>
        <w:rPr>
          <w:rFonts w:asciiTheme="majorBidi" w:hAnsiTheme="majorBidi" w:cstheme="majorBidi"/>
          <w:sz w:val="32"/>
          <w:szCs w:val="32"/>
          <w:lang w:bidi="ar-IQ"/>
        </w:rPr>
      </w:pPr>
    </w:p>
    <w:p w:rsidR="00FA4408" w:rsidRPr="00FA4408" w:rsidRDefault="00FA4408" w:rsidP="00FA4408">
      <w:pPr>
        <w:pStyle w:val="a3"/>
        <w:numPr>
          <w:ilvl w:val="0"/>
          <w:numId w:val="4"/>
        </w:numPr>
        <w:spacing w:line="360" w:lineRule="auto"/>
        <w:jc w:val="mediumKashida"/>
        <w:rPr>
          <w:rFonts w:asciiTheme="majorBidi" w:hAnsiTheme="majorBidi" w:cstheme="majorBidi"/>
          <w:sz w:val="32"/>
          <w:szCs w:val="32"/>
          <w:rtl/>
          <w:lang w:bidi="ar-IQ"/>
        </w:rPr>
      </w:pPr>
      <w:r w:rsidRPr="00FA4408">
        <w:rPr>
          <w:rFonts w:asciiTheme="majorBidi" w:hAnsiTheme="majorBidi" w:cstheme="majorBidi" w:hint="cs"/>
          <w:b/>
          <w:bCs/>
          <w:sz w:val="32"/>
          <w:szCs w:val="32"/>
          <w:rtl/>
          <w:lang w:bidi="ar-IQ"/>
        </w:rPr>
        <w:t>السمية</w:t>
      </w:r>
      <w:r w:rsidRPr="00FA4408">
        <w:rPr>
          <w:rFonts w:asciiTheme="majorBidi" w:hAnsiTheme="majorBidi" w:cstheme="majorBidi"/>
          <w:b/>
          <w:bCs/>
          <w:sz w:val="32"/>
          <w:szCs w:val="32"/>
          <w:lang w:bidi="ar-IQ"/>
        </w:rPr>
        <w:t>Toxicity</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 xml:space="preserve">وهي المخلفات التي تظهر خواص السمية طبقا لطرق الاختبار القياسية، </w:t>
      </w:r>
      <w:r w:rsidRPr="00FA4408">
        <w:rPr>
          <w:rFonts w:asciiTheme="majorBidi" w:hAnsiTheme="majorBidi" w:cs="Times New Roman" w:hint="cs"/>
          <w:sz w:val="32"/>
          <w:szCs w:val="32"/>
          <w:rtl/>
          <w:lang w:bidi="ar-IQ"/>
        </w:rPr>
        <w:t>انالتعرضلهذهالملوثاتيولدتأثيراتعلىالنظامالبيئيومكوناتهالمتعددةفضلاعنتأثيراتصحيةعلىالاحياءهذهالتأثيراتتختلففيشدتهاونوعيتهابحسبنوعالمادةالملوثة،ويمكناننقيمسميةالمادةحسب</w:t>
      </w:r>
      <w:r w:rsidRPr="00FA4408">
        <w:rPr>
          <w:rFonts w:asciiTheme="majorBidi" w:hAnsiTheme="majorBidi" w:cs="Times New Roman"/>
          <w:sz w:val="32"/>
          <w:szCs w:val="32"/>
          <w:rtl/>
          <w:lang w:bidi="ar-IQ"/>
        </w:rPr>
        <w:t xml:space="preserve"> :</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imes New Roman"/>
          <w:sz w:val="32"/>
          <w:szCs w:val="32"/>
          <w:rtl/>
          <w:lang w:bidi="ar-IQ"/>
        </w:rPr>
        <w:t>1-</w:t>
      </w:r>
      <w:r w:rsidRPr="00FA4408">
        <w:rPr>
          <w:rFonts w:asciiTheme="majorBidi" w:hAnsiTheme="majorBidi" w:cs="Times New Roman"/>
          <w:sz w:val="32"/>
          <w:szCs w:val="32"/>
          <w:rtl/>
          <w:lang w:bidi="ar-IQ"/>
        </w:rPr>
        <w:tab/>
      </w:r>
      <w:r w:rsidRPr="00FA4408">
        <w:rPr>
          <w:rFonts w:asciiTheme="majorBidi" w:hAnsiTheme="majorBidi" w:cs="Times New Roman" w:hint="cs"/>
          <w:sz w:val="32"/>
          <w:szCs w:val="32"/>
          <w:rtl/>
          <w:lang w:bidi="ar-IQ"/>
        </w:rPr>
        <w:t>تركيزهافيالبيئة</w:t>
      </w:r>
      <w:r w:rsidRPr="00FA4408">
        <w:rPr>
          <w:rFonts w:asciiTheme="majorBidi" w:hAnsiTheme="majorBidi" w:cstheme="majorBidi"/>
          <w:sz w:val="32"/>
          <w:szCs w:val="32"/>
          <w:lang w:bidi="ar-IQ"/>
        </w:rPr>
        <w:t>Concentration</w:t>
      </w:r>
      <w:r w:rsidRPr="00FA4408">
        <w:rPr>
          <w:rFonts w:asciiTheme="majorBidi" w:hAnsiTheme="majorBidi" w:cs="Times New Roman"/>
          <w:sz w:val="32"/>
          <w:szCs w:val="32"/>
          <w:rtl/>
          <w:lang w:bidi="ar-IQ"/>
        </w:rPr>
        <w:t>.</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imes New Roman"/>
          <w:sz w:val="32"/>
          <w:szCs w:val="32"/>
          <w:rtl/>
          <w:lang w:bidi="ar-IQ"/>
        </w:rPr>
        <w:t>2-</w:t>
      </w:r>
      <w:r w:rsidRPr="00FA4408">
        <w:rPr>
          <w:rFonts w:asciiTheme="majorBidi" w:hAnsiTheme="majorBidi" w:cs="Times New Roman"/>
          <w:sz w:val="32"/>
          <w:szCs w:val="32"/>
          <w:rtl/>
          <w:lang w:bidi="ar-IQ"/>
        </w:rPr>
        <w:tab/>
      </w:r>
      <w:r w:rsidRPr="00FA4408">
        <w:rPr>
          <w:rFonts w:asciiTheme="majorBidi" w:hAnsiTheme="majorBidi" w:cs="Times New Roman" w:hint="cs"/>
          <w:sz w:val="32"/>
          <w:szCs w:val="32"/>
          <w:rtl/>
          <w:lang w:bidi="ar-IQ"/>
        </w:rPr>
        <w:t>فترةالتعرض</w:t>
      </w:r>
      <w:r w:rsidRPr="00FA4408">
        <w:rPr>
          <w:rFonts w:asciiTheme="majorBidi" w:hAnsiTheme="majorBidi" w:cstheme="majorBidi"/>
          <w:sz w:val="32"/>
          <w:szCs w:val="32"/>
          <w:lang w:bidi="ar-IQ"/>
        </w:rPr>
        <w:t>Duration</w:t>
      </w:r>
      <w:r w:rsidRPr="00FA4408">
        <w:rPr>
          <w:rFonts w:asciiTheme="majorBidi" w:hAnsiTheme="majorBidi" w:cs="Times New Roman"/>
          <w:sz w:val="32"/>
          <w:szCs w:val="32"/>
          <w:rtl/>
          <w:lang w:bidi="ar-IQ"/>
        </w:rPr>
        <w:t>.</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imes New Roman"/>
          <w:sz w:val="32"/>
          <w:szCs w:val="32"/>
          <w:rtl/>
          <w:lang w:bidi="ar-IQ"/>
        </w:rPr>
        <w:t>3-</w:t>
      </w:r>
      <w:r w:rsidRPr="00FA4408">
        <w:rPr>
          <w:rFonts w:asciiTheme="majorBidi" w:hAnsiTheme="majorBidi" w:cs="Times New Roman"/>
          <w:sz w:val="32"/>
          <w:szCs w:val="32"/>
          <w:rtl/>
          <w:lang w:bidi="ar-IQ"/>
        </w:rPr>
        <w:tab/>
      </w:r>
      <w:r w:rsidRPr="00FA4408">
        <w:rPr>
          <w:rFonts w:asciiTheme="majorBidi" w:hAnsiTheme="majorBidi" w:cs="Times New Roman" w:hint="cs"/>
          <w:sz w:val="32"/>
          <w:szCs w:val="32"/>
          <w:rtl/>
          <w:lang w:bidi="ar-IQ"/>
        </w:rPr>
        <w:t>التردداوفترةالاستمرارللتعرض</w:t>
      </w:r>
      <w:r w:rsidRPr="00FA4408">
        <w:rPr>
          <w:rFonts w:asciiTheme="majorBidi" w:hAnsiTheme="majorBidi" w:cstheme="majorBidi"/>
          <w:sz w:val="32"/>
          <w:szCs w:val="32"/>
          <w:lang w:bidi="ar-IQ"/>
        </w:rPr>
        <w:t>Frecuency</w:t>
      </w:r>
      <w:r w:rsidRPr="00FA4408">
        <w:rPr>
          <w:rFonts w:asciiTheme="majorBidi" w:hAnsiTheme="majorBidi" w:cs="Times New Roman"/>
          <w:sz w:val="32"/>
          <w:szCs w:val="32"/>
          <w:rtl/>
          <w:lang w:bidi="ar-IQ"/>
        </w:rPr>
        <w:t>.</w:t>
      </w:r>
    </w:p>
    <w:p w:rsidR="00FA4408" w:rsidRPr="00FA4408" w:rsidRDefault="00FA4408" w:rsidP="00FA4408">
      <w:pPr>
        <w:pStyle w:val="a3"/>
        <w:spacing w:line="360" w:lineRule="auto"/>
        <w:ind w:left="-35"/>
        <w:jc w:val="mediumKashida"/>
        <w:rPr>
          <w:rFonts w:asciiTheme="majorBidi" w:hAnsiTheme="majorBidi" w:cstheme="majorBidi"/>
          <w:b/>
          <w:bCs/>
          <w:sz w:val="32"/>
          <w:szCs w:val="32"/>
          <w:rtl/>
          <w:lang w:bidi="ar-IQ"/>
        </w:rPr>
      </w:pPr>
    </w:p>
    <w:p w:rsidR="00FA4408" w:rsidRPr="00FA4408" w:rsidRDefault="00FA4408" w:rsidP="00FA4408">
      <w:pPr>
        <w:pStyle w:val="a3"/>
        <w:spacing w:line="360" w:lineRule="auto"/>
        <w:ind w:left="-35"/>
        <w:jc w:val="mediumKashida"/>
        <w:rPr>
          <w:rFonts w:asciiTheme="majorBidi" w:hAnsiTheme="majorBidi" w:cstheme="majorBidi"/>
          <w:b/>
          <w:bCs/>
          <w:sz w:val="32"/>
          <w:szCs w:val="32"/>
          <w:rtl/>
          <w:lang w:bidi="ar-IQ"/>
        </w:rPr>
      </w:pPr>
      <w:r w:rsidRPr="00FA4408">
        <w:rPr>
          <w:rFonts w:asciiTheme="majorBidi" w:hAnsiTheme="majorBidi" w:cstheme="majorBidi" w:hint="cs"/>
          <w:b/>
          <w:bCs/>
          <w:sz w:val="32"/>
          <w:szCs w:val="32"/>
          <w:rtl/>
          <w:lang w:bidi="ar-IQ"/>
        </w:rPr>
        <w:t xml:space="preserve">تصنيف المخلفات الخطرة الناتجة عن الانشطة الصناعية </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تصنف النفايات الناتجة طبقا للأنشطة الصناعية الى:</w:t>
      </w:r>
    </w:p>
    <w:p w:rsidR="00FA4408" w:rsidRPr="00FA4408" w:rsidRDefault="00FA4408" w:rsidP="00FA4408">
      <w:pPr>
        <w:pStyle w:val="a3"/>
        <w:numPr>
          <w:ilvl w:val="0"/>
          <w:numId w:val="5"/>
        </w:numPr>
        <w:spacing w:line="360" w:lineRule="auto"/>
        <w:jc w:val="mediumKashida"/>
        <w:rPr>
          <w:rFonts w:asciiTheme="majorBidi" w:hAnsiTheme="majorBidi" w:cstheme="majorBidi"/>
          <w:sz w:val="32"/>
          <w:szCs w:val="32"/>
          <w:rtl/>
          <w:lang w:bidi="ar-IQ"/>
        </w:rPr>
      </w:pPr>
      <w:r w:rsidRPr="00FA4408">
        <w:rPr>
          <w:rFonts w:asciiTheme="majorBidi" w:hAnsiTheme="majorBidi" w:cstheme="majorBidi" w:hint="cs"/>
          <w:b/>
          <w:bCs/>
          <w:sz w:val="32"/>
          <w:szCs w:val="32"/>
          <w:rtl/>
          <w:lang w:bidi="ar-IQ"/>
        </w:rPr>
        <w:t>نفايات المواد الخام،</w:t>
      </w:r>
      <w:r w:rsidRPr="00FA4408">
        <w:rPr>
          <w:rFonts w:asciiTheme="majorBidi" w:hAnsiTheme="majorBidi" w:cstheme="majorBidi" w:hint="cs"/>
          <w:sz w:val="32"/>
          <w:szCs w:val="32"/>
          <w:rtl/>
          <w:lang w:bidi="ar-IQ"/>
        </w:rPr>
        <w:t xml:space="preserve"> والتي تمثل الجزء الغير مستعمل من المواد الخام والمتبقي قبل العملية الصناعية مثل بقايا المواد او مغلفاتها وهي نفايات ليست ضارة بل يمكن الاستفادة </w:t>
      </w:r>
    </w:p>
    <w:p w:rsidR="00FA4408" w:rsidRPr="00FA4408" w:rsidRDefault="00FA4408" w:rsidP="00FA4408">
      <w:pPr>
        <w:pStyle w:val="a3"/>
        <w:spacing w:line="360" w:lineRule="auto"/>
        <w:ind w:left="-35"/>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منها في اي انشطة صناعية اخرى مثل قطع الاخشاب او الالومنيوم او الحديد في الصناعات التي تستخدم هذه المواد.</w:t>
      </w:r>
    </w:p>
    <w:p w:rsidR="00FA4408" w:rsidRPr="00FA4408" w:rsidRDefault="00FA4408" w:rsidP="00FA4408">
      <w:pPr>
        <w:pStyle w:val="a3"/>
        <w:numPr>
          <w:ilvl w:val="0"/>
          <w:numId w:val="5"/>
        </w:numPr>
        <w:spacing w:line="360" w:lineRule="auto"/>
        <w:jc w:val="mediumKashida"/>
        <w:rPr>
          <w:rFonts w:asciiTheme="majorBidi" w:hAnsiTheme="majorBidi" w:cstheme="majorBidi"/>
          <w:b/>
          <w:bCs/>
          <w:sz w:val="32"/>
          <w:szCs w:val="32"/>
          <w:lang w:bidi="ar-IQ"/>
        </w:rPr>
      </w:pPr>
      <w:r w:rsidRPr="00FA4408">
        <w:rPr>
          <w:rFonts w:asciiTheme="majorBidi" w:hAnsiTheme="majorBidi" w:cstheme="majorBidi" w:hint="cs"/>
          <w:b/>
          <w:bCs/>
          <w:sz w:val="32"/>
          <w:szCs w:val="32"/>
          <w:rtl/>
          <w:lang w:bidi="ar-IQ"/>
        </w:rPr>
        <w:lastRenderedPageBreak/>
        <w:t xml:space="preserve">نفايات العملية الصناعية، </w:t>
      </w:r>
      <w:r w:rsidRPr="00FA4408">
        <w:rPr>
          <w:rFonts w:asciiTheme="majorBidi" w:hAnsiTheme="majorBidi" w:cstheme="majorBidi" w:hint="cs"/>
          <w:sz w:val="32"/>
          <w:szCs w:val="32"/>
          <w:rtl/>
          <w:lang w:bidi="ar-IQ"/>
        </w:rPr>
        <w:t>وهي النفايات التي تنتج من النشاط الصناعي وهي اما غازية او سائلة او صلبة وهي في معظمها نفايات ضارة يصعب الاستفادة منها او تحويلها الى اي مواد اخرى وهذا النوع هو الاشد خطورة على عناصر البيئة الطبيعية.</w:t>
      </w:r>
    </w:p>
    <w:p w:rsidR="00FA4408" w:rsidRPr="00FA4408" w:rsidRDefault="00FA4408" w:rsidP="00FA4408">
      <w:pPr>
        <w:pStyle w:val="a3"/>
        <w:spacing w:line="360" w:lineRule="auto"/>
        <w:ind w:left="325"/>
        <w:jc w:val="mediumKashida"/>
        <w:rPr>
          <w:rFonts w:asciiTheme="majorBidi" w:hAnsiTheme="majorBidi" w:cstheme="majorBidi"/>
          <w:b/>
          <w:bCs/>
          <w:sz w:val="32"/>
          <w:szCs w:val="32"/>
          <w:rtl/>
          <w:lang w:bidi="ar-IQ"/>
        </w:rPr>
      </w:pPr>
    </w:p>
    <w:p w:rsidR="00FA4408" w:rsidRPr="00FA4408" w:rsidRDefault="00FA4408" w:rsidP="00FA4408">
      <w:pPr>
        <w:pStyle w:val="a3"/>
        <w:spacing w:line="360" w:lineRule="auto"/>
        <w:ind w:left="325"/>
        <w:jc w:val="mediumKashida"/>
        <w:rPr>
          <w:rFonts w:asciiTheme="majorBidi" w:hAnsiTheme="majorBidi" w:cstheme="majorBidi"/>
          <w:b/>
          <w:bCs/>
          <w:sz w:val="32"/>
          <w:szCs w:val="32"/>
          <w:rtl/>
          <w:lang w:bidi="ar-IQ"/>
        </w:rPr>
      </w:pPr>
      <w:r w:rsidRPr="00FA4408">
        <w:rPr>
          <w:rFonts w:asciiTheme="majorBidi" w:hAnsiTheme="majorBidi" w:cstheme="majorBidi" w:hint="cs"/>
          <w:b/>
          <w:bCs/>
          <w:sz w:val="32"/>
          <w:szCs w:val="32"/>
          <w:rtl/>
          <w:lang w:bidi="ar-IQ"/>
        </w:rPr>
        <w:t>تصنيف المصانع طبقا للنفايات الصادرة عنها</w:t>
      </w:r>
    </w:p>
    <w:p w:rsidR="00FA4408" w:rsidRPr="00FA4408" w:rsidRDefault="00FA4408" w:rsidP="00FA4408">
      <w:pPr>
        <w:pStyle w:val="a3"/>
        <w:spacing w:line="360" w:lineRule="auto"/>
        <w:ind w:left="325"/>
        <w:jc w:val="mediumKashida"/>
        <w:rPr>
          <w:rFonts w:asciiTheme="majorBidi" w:hAnsiTheme="majorBidi" w:cstheme="majorBidi"/>
          <w:sz w:val="32"/>
          <w:szCs w:val="32"/>
          <w:rtl/>
          <w:lang w:bidi="ar-IQ"/>
        </w:rPr>
      </w:pPr>
      <w:r w:rsidRPr="00FA4408">
        <w:rPr>
          <w:rFonts w:asciiTheme="majorBidi" w:hAnsiTheme="majorBidi" w:cstheme="majorBidi" w:hint="cs"/>
          <w:sz w:val="32"/>
          <w:szCs w:val="32"/>
          <w:rtl/>
          <w:lang w:bidi="ar-IQ"/>
        </w:rPr>
        <w:t>تصنف المصانع وفقا للنفايات الصادرة عن النشاط الصناعي لها الى الانواع التالية:</w:t>
      </w:r>
    </w:p>
    <w:p w:rsidR="00FA4408" w:rsidRPr="00FA4408" w:rsidRDefault="00FA4408" w:rsidP="00FA4408">
      <w:pPr>
        <w:pStyle w:val="a3"/>
        <w:numPr>
          <w:ilvl w:val="0"/>
          <w:numId w:val="6"/>
        </w:numPr>
        <w:spacing w:line="360" w:lineRule="auto"/>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مصانع ينتج عنها مخلفات سائلة تحوي مواد عالقة كثيرة: مثل مصانع تقطير الفحم الحجري، مصانع التعبئة والتغليف، مصانع الورق، والمدابغ.</w:t>
      </w:r>
    </w:p>
    <w:p w:rsidR="00FA4408" w:rsidRPr="00FA4408" w:rsidRDefault="00FA4408" w:rsidP="00FA4408">
      <w:pPr>
        <w:pStyle w:val="a3"/>
        <w:numPr>
          <w:ilvl w:val="0"/>
          <w:numId w:val="6"/>
        </w:numPr>
        <w:spacing w:line="360" w:lineRule="auto"/>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مصانع ينتج عنها مخلفات تحوي مواد صلبة ذائبة: مثل مصانع الكيمياويات والمدابغ.</w:t>
      </w:r>
    </w:p>
    <w:p w:rsidR="00FA4408" w:rsidRPr="00FA4408" w:rsidRDefault="00FA4408" w:rsidP="00FA4408">
      <w:pPr>
        <w:pStyle w:val="a3"/>
        <w:numPr>
          <w:ilvl w:val="0"/>
          <w:numId w:val="6"/>
        </w:numPr>
        <w:spacing w:line="360" w:lineRule="auto"/>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مصانع في مخلفاتها مواد زيتية و دهنية: مثل حقول البترول، والمدابغ، ومغازل الصوف، والمغاسل.</w:t>
      </w:r>
    </w:p>
    <w:p w:rsidR="00FA4408" w:rsidRPr="00FA4408" w:rsidRDefault="00FA4408" w:rsidP="00FA4408">
      <w:pPr>
        <w:pStyle w:val="a3"/>
        <w:numPr>
          <w:ilvl w:val="0"/>
          <w:numId w:val="6"/>
        </w:numPr>
        <w:spacing w:line="360" w:lineRule="auto"/>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مصانع في مخلفاتها مواد سامة: مثل مصانع الطلاء الكهربائي، المدابغ، معامل الطاقة الذرية، ومصانع الكيمياويات.</w:t>
      </w:r>
    </w:p>
    <w:p w:rsidR="00FA4408" w:rsidRPr="00FA4408" w:rsidRDefault="00FA4408" w:rsidP="00FA4408">
      <w:pPr>
        <w:pStyle w:val="a3"/>
        <w:numPr>
          <w:ilvl w:val="0"/>
          <w:numId w:val="6"/>
        </w:numPr>
        <w:spacing w:line="360" w:lineRule="auto"/>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مصانع مخلفاتها قلوية: مثل المدابغ، ومصانع النسيج، المغاسل، والصناعات الكيمياوية.</w:t>
      </w:r>
    </w:p>
    <w:p w:rsidR="00FA4408" w:rsidRPr="00FA4408" w:rsidRDefault="00FA4408" w:rsidP="00FA4408">
      <w:pPr>
        <w:pStyle w:val="a3"/>
        <w:numPr>
          <w:ilvl w:val="0"/>
          <w:numId w:val="6"/>
        </w:numPr>
        <w:spacing w:line="360" w:lineRule="auto"/>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مصانع مخلفاتها حامضية: مثل مصانع الحديد والصلب، مصانع الطلاء الكهربائي، والمصانع الكيميائية.</w:t>
      </w:r>
    </w:p>
    <w:p w:rsidR="00FA4408" w:rsidRPr="00FA4408" w:rsidRDefault="00FA4408" w:rsidP="00FA4408">
      <w:pPr>
        <w:pStyle w:val="a3"/>
        <w:numPr>
          <w:ilvl w:val="0"/>
          <w:numId w:val="6"/>
        </w:numPr>
        <w:spacing w:line="360" w:lineRule="auto"/>
        <w:jc w:val="mediumKashida"/>
        <w:rPr>
          <w:rFonts w:asciiTheme="majorBidi" w:hAnsiTheme="majorBidi" w:cstheme="majorBidi"/>
          <w:sz w:val="32"/>
          <w:szCs w:val="32"/>
          <w:lang w:bidi="ar-IQ"/>
        </w:rPr>
      </w:pPr>
      <w:r w:rsidRPr="00FA4408">
        <w:rPr>
          <w:rFonts w:asciiTheme="majorBidi" w:hAnsiTheme="majorBidi" w:cstheme="majorBidi" w:hint="cs"/>
          <w:sz w:val="32"/>
          <w:szCs w:val="32"/>
          <w:rtl/>
          <w:lang w:bidi="ar-IQ"/>
        </w:rPr>
        <w:t>مصانع في مخلفاتها نقص بالاوكسجين الذائب: مثل مصانع تكرير السكر،مصانع تكرير البترول، مصانع الالبان، المدابغ، وصناعة النسيج.</w:t>
      </w:r>
    </w:p>
    <w:p w:rsidR="006573FB" w:rsidRPr="00FA4408" w:rsidRDefault="006573FB">
      <w:pPr>
        <w:rPr>
          <w:sz w:val="32"/>
          <w:szCs w:val="32"/>
        </w:rPr>
      </w:pPr>
    </w:p>
    <w:sectPr w:rsidR="006573FB" w:rsidRPr="00FA4408" w:rsidSect="00FA440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862" w:rsidRDefault="00684862" w:rsidP="00FA4408">
      <w:pPr>
        <w:spacing w:after="0" w:line="240" w:lineRule="auto"/>
      </w:pPr>
      <w:r>
        <w:separator/>
      </w:r>
    </w:p>
  </w:endnote>
  <w:endnote w:type="continuationSeparator" w:id="1">
    <w:p w:rsidR="00684862" w:rsidRDefault="00684862" w:rsidP="00FA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08" w:rsidRDefault="00FA44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08" w:rsidRDefault="00FA440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08" w:rsidRDefault="00FA44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862" w:rsidRDefault="00684862" w:rsidP="00FA4408">
      <w:pPr>
        <w:spacing w:after="0" w:line="240" w:lineRule="auto"/>
      </w:pPr>
      <w:r>
        <w:separator/>
      </w:r>
    </w:p>
  </w:footnote>
  <w:footnote w:type="continuationSeparator" w:id="1">
    <w:p w:rsidR="00684862" w:rsidRDefault="00684862" w:rsidP="00FA4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08" w:rsidRDefault="00FA44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08" w:rsidRPr="00FA4408" w:rsidRDefault="00941D90">
    <w:pPr>
      <w:pStyle w:val="a4"/>
      <w:rPr>
        <w:b/>
        <w:bCs/>
        <w:sz w:val="24"/>
        <w:szCs w:val="24"/>
        <w:lang w:bidi="ar-IQ"/>
      </w:rPr>
    </w:pPr>
    <w:r>
      <w:rPr>
        <w:rFonts w:hint="cs"/>
        <w:b/>
        <w:bCs/>
        <w:sz w:val="24"/>
        <w:szCs w:val="24"/>
        <w:rtl/>
        <w:lang w:bidi="ar-IQ"/>
      </w:rPr>
      <w:t>الملوثات الصناعية ي</w:t>
    </w:r>
    <w:r w:rsidR="00FA4408" w:rsidRPr="00FA4408">
      <w:rPr>
        <w:rFonts w:hint="cs"/>
        <w:b/>
        <w:bCs/>
        <w:sz w:val="24"/>
        <w:szCs w:val="24"/>
        <w:rtl/>
        <w:lang w:bidi="ar-IQ"/>
      </w:rPr>
      <w:t xml:space="preserve">476             </w:t>
    </w:r>
    <w:bookmarkStart w:id="0" w:name="_GoBack"/>
    <w:bookmarkEnd w:id="0"/>
    <w:r w:rsidR="00FA4408" w:rsidRPr="00FA4408">
      <w:rPr>
        <w:rFonts w:hint="cs"/>
        <w:b/>
        <w:bCs/>
        <w:sz w:val="24"/>
        <w:szCs w:val="24"/>
        <w:rtl/>
        <w:lang w:bidi="ar-IQ"/>
      </w:rPr>
      <w:t xml:space="preserve">    </w:t>
    </w:r>
    <w:r>
      <w:rPr>
        <w:rFonts w:hint="cs"/>
        <w:b/>
        <w:bCs/>
        <w:sz w:val="24"/>
        <w:szCs w:val="24"/>
        <w:rtl/>
        <w:lang w:bidi="ar-IQ"/>
      </w:rPr>
      <w:t xml:space="preserve">         </w:t>
    </w:r>
    <w:r w:rsidR="00FA4408" w:rsidRPr="00FA4408">
      <w:rPr>
        <w:rFonts w:hint="cs"/>
        <w:b/>
        <w:bCs/>
        <w:sz w:val="24"/>
        <w:szCs w:val="24"/>
        <w:rtl/>
        <w:lang w:bidi="ar-IQ"/>
      </w:rPr>
      <w:t xml:space="preserve">     المحاضرة السادسة         </w:t>
    </w:r>
    <w:r>
      <w:rPr>
        <w:rFonts w:hint="cs"/>
        <w:b/>
        <w:bCs/>
        <w:sz w:val="24"/>
        <w:szCs w:val="24"/>
        <w:rtl/>
        <w:lang w:bidi="ar-IQ"/>
      </w:rPr>
      <w:t xml:space="preserve">            </w:t>
    </w:r>
    <w:r w:rsidR="00FA4408" w:rsidRPr="00FA4408">
      <w:rPr>
        <w:rFonts w:hint="cs"/>
        <w:b/>
        <w:bCs/>
        <w:sz w:val="24"/>
        <w:szCs w:val="24"/>
        <w:rtl/>
        <w:lang w:bidi="ar-IQ"/>
      </w:rPr>
      <w:t xml:space="preserve">       م.انعام عبد الامير</w:t>
    </w:r>
    <w:r>
      <w:rPr>
        <w:rFonts w:hint="cs"/>
        <w:b/>
        <w:bCs/>
        <w:sz w:val="24"/>
        <w:szCs w:val="24"/>
        <w:rtl/>
        <w:lang w:bidi="ar-IQ"/>
      </w:rPr>
      <w:t xml:space="preserve"> عبد الحسين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08" w:rsidRDefault="00FA44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15431"/>
    <w:multiLevelType w:val="hybridMultilevel"/>
    <w:tmpl w:val="9D9ACDB6"/>
    <w:lvl w:ilvl="0" w:tplc="E3D02046">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1">
    <w:nsid w:val="220A1E67"/>
    <w:multiLevelType w:val="hybridMultilevel"/>
    <w:tmpl w:val="FD5C6498"/>
    <w:lvl w:ilvl="0" w:tplc="0A941354">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
    <w:nsid w:val="37697C09"/>
    <w:multiLevelType w:val="hybridMultilevel"/>
    <w:tmpl w:val="92C28CE6"/>
    <w:lvl w:ilvl="0" w:tplc="35487B5A">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
    <w:nsid w:val="40B179AE"/>
    <w:multiLevelType w:val="hybridMultilevel"/>
    <w:tmpl w:val="3FD2CC36"/>
    <w:lvl w:ilvl="0" w:tplc="4684CAB0">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nsid w:val="714B07D6"/>
    <w:multiLevelType w:val="hybridMultilevel"/>
    <w:tmpl w:val="A14C865C"/>
    <w:lvl w:ilvl="0" w:tplc="9D3A2DCE">
      <w:start w:val="1"/>
      <w:numFmt w:val="decimal"/>
      <w:lvlText w:val="%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5">
    <w:nsid w:val="77536EF9"/>
    <w:multiLevelType w:val="hybridMultilevel"/>
    <w:tmpl w:val="84682E2C"/>
    <w:lvl w:ilvl="0" w:tplc="9A009780">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0D99"/>
    <w:rsid w:val="00193F04"/>
    <w:rsid w:val="006573FB"/>
    <w:rsid w:val="00684862"/>
    <w:rsid w:val="00941D90"/>
    <w:rsid w:val="00A71133"/>
    <w:rsid w:val="00CB0D99"/>
    <w:rsid w:val="00D70B5C"/>
    <w:rsid w:val="00FA440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408"/>
    <w:pPr>
      <w:ind w:left="720"/>
      <w:contextualSpacing/>
    </w:pPr>
  </w:style>
  <w:style w:type="paragraph" w:styleId="a4">
    <w:name w:val="header"/>
    <w:basedOn w:val="a"/>
    <w:link w:val="Char"/>
    <w:uiPriority w:val="99"/>
    <w:unhideWhenUsed/>
    <w:rsid w:val="00FA4408"/>
    <w:pPr>
      <w:tabs>
        <w:tab w:val="center" w:pos="4153"/>
        <w:tab w:val="right" w:pos="8306"/>
      </w:tabs>
      <w:spacing w:after="0" w:line="240" w:lineRule="auto"/>
    </w:pPr>
  </w:style>
  <w:style w:type="character" w:customStyle="1" w:styleId="Char">
    <w:name w:val="رأس صفحة Char"/>
    <w:basedOn w:val="a0"/>
    <w:link w:val="a4"/>
    <w:uiPriority w:val="99"/>
    <w:rsid w:val="00FA4408"/>
  </w:style>
  <w:style w:type="paragraph" w:styleId="a5">
    <w:name w:val="footer"/>
    <w:basedOn w:val="a"/>
    <w:link w:val="Char0"/>
    <w:uiPriority w:val="99"/>
    <w:unhideWhenUsed/>
    <w:rsid w:val="00FA4408"/>
    <w:pPr>
      <w:tabs>
        <w:tab w:val="center" w:pos="4153"/>
        <w:tab w:val="right" w:pos="8306"/>
      </w:tabs>
      <w:spacing w:after="0" w:line="240" w:lineRule="auto"/>
    </w:pPr>
  </w:style>
  <w:style w:type="character" w:customStyle="1" w:styleId="Char0">
    <w:name w:val="تذييل صفحة Char"/>
    <w:basedOn w:val="a0"/>
    <w:link w:val="a5"/>
    <w:uiPriority w:val="99"/>
    <w:rsid w:val="00FA4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08"/>
    <w:pPr>
      <w:ind w:left="720"/>
      <w:contextualSpacing/>
    </w:pPr>
  </w:style>
  <w:style w:type="paragraph" w:styleId="Header">
    <w:name w:val="header"/>
    <w:basedOn w:val="Normal"/>
    <w:link w:val="HeaderChar"/>
    <w:uiPriority w:val="99"/>
    <w:unhideWhenUsed/>
    <w:rsid w:val="00FA44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408"/>
  </w:style>
  <w:style w:type="paragraph" w:styleId="Footer">
    <w:name w:val="footer"/>
    <w:basedOn w:val="Normal"/>
    <w:link w:val="FooterChar"/>
    <w:uiPriority w:val="99"/>
    <w:unhideWhenUsed/>
    <w:rsid w:val="00FA44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4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707</Words>
  <Characters>4032</Characters>
  <Application>Microsoft Office Word</Application>
  <DocSecurity>0</DocSecurity>
  <Lines>33</Lines>
  <Paragraphs>9</Paragraphs>
  <ScaleCrop>false</ScaleCrop>
  <Company>n0ak95</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AL_ANWAR OFFICE</cp:lastModifiedBy>
  <cp:revision>3</cp:revision>
  <dcterms:created xsi:type="dcterms:W3CDTF">2018-10-12T09:57:00Z</dcterms:created>
  <dcterms:modified xsi:type="dcterms:W3CDTF">2018-12-08T06:34:00Z</dcterms:modified>
</cp:coreProperties>
</file>